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91DDC" w14:textId="2D8A37F5" w:rsidR="003C0D2B" w:rsidRPr="003C0D2B" w:rsidRDefault="00021780" w:rsidP="00967DB5">
      <w:pPr>
        <w:rPr>
          <w:b/>
          <w:bCs/>
        </w:rPr>
      </w:pPr>
      <w:bookmarkStart w:id="0" w:name="_GoBack"/>
      <w:bookmarkEnd w:id="0"/>
      <w:r>
        <w:rPr>
          <w:b/>
          <w:bCs/>
          <w:sz w:val="28"/>
          <w:szCs w:val="28"/>
        </w:rPr>
        <w:t>Handlungsfeld Kirchliche Bildung</w:t>
      </w:r>
      <w:r>
        <w:rPr>
          <w:b/>
          <w:bCs/>
          <w:sz w:val="28"/>
          <w:szCs w:val="28"/>
        </w:rPr>
        <w:br/>
      </w:r>
      <w:r>
        <w:rPr>
          <w:b/>
          <w:bCs/>
          <w:sz w:val="28"/>
          <w:szCs w:val="28"/>
        </w:rPr>
        <w:br/>
      </w:r>
      <w:r>
        <w:rPr>
          <w:b/>
          <w:bCs/>
          <w:sz w:val="28"/>
          <w:szCs w:val="28"/>
        </w:rPr>
        <w:br/>
      </w:r>
      <w:r>
        <w:rPr>
          <w:b/>
          <w:bCs/>
        </w:rPr>
        <w:t>Das Handlungsfeld Kirchliche Bildung umfasst eine breite Palette von Bildungsarbeit. Jugendarbeit, Konfirmandenarbeit, Arbeit mit Ehrenamtlichen, Angebote für Familien, Berufstätige oder Studierende, ebenso wie Senioren.</w:t>
      </w:r>
      <w:r>
        <w:rPr>
          <w:b/>
          <w:bCs/>
        </w:rPr>
        <w:br/>
        <w:t>Im zurückliegenden Planungszeitraum 2017 – 2022 wurde in den o.a. Bereichen das Thema Inklusion in der KKK durch eine Gruppe von Pastor</w:t>
      </w:r>
      <w:r w:rsidR="007B2DFA">
        <w:rPr>
          <w:b/>
          <w:bCs/>
        </w:rPr>
        <w:t>en*innen</w:t>
      </w:r>
      <w:r>
        <w:rPr>
          <w:b/>
          <w:bCs/>
        </w:rPr>
        <w:t xml:space="preserve"> und Diakonen</w:t>
      </w:r>
      <w:r w:rsidR="007B2DFA">
        <w:rPr>
          <w:b/>
          <w:bCs/>
        </w:rPr>
        <w:t>*innen</w:t>
      </w:r>
      <w:r>
        <w:rPr>
          <w:b/>
          <w:bCs/>
        </w:rPr>
        <w:t xml:space="preserve"> erarbeitet und in die Gemeinden getragen. </w:t>
      </w:r>
      <w:r>
        <w:rPr>
          <w:b/>
          <w:bCs/>
        </w:rPr>
        <w:br/>
        <w:t xml:space="preserve"> Im Kirchenkreis erfolgten Vorträge und Bildungsveranstaltungen zur Seniorenarbeit.</w:t>
      </w:r>
      <w:r>
        <w:rPr>
          <w:b/>
          <w:bCs/>
        </w:rPr>
        <w:br/>
        <w:t>Die Aufgaben von Schulpastoren</w:t>
      </w:r>
      <w:r w:rsidR="007B2DFA">
        <w:rPr>
          <w:b/>
          <w:bCs/>
        </w:rPr>
        <w:t>*innen</w:t>
      </w:r>
      <w:r>
        <w:rPr>
          <w:b/>
          <w:bCs/>
        </w:rPr>
        <w:t xml:space="preserve"> konnten durch Stellenbesetzungen erfolgreich gepflegt werden.</w:t>
      </w:r>
      <w:r>
        <w:rPr>
          <w:b/>
          <w:bCs/>
        </w:rPr>
        <w:br/>
        <w:t>Die Kontaktpflege zu Schulen</w:t>
      </w:r>
      <w:r w:rsidR="00DA3351">
        <w:rPr>
          <w:b/>
          <w:bCs/>
        </w:rPr>
        <w:t xml:space="preserve"> gestaltete sich</w:t>
      </w:r>
      <w:r w:rsidR="00A442E7">
        <w:rPr>
          <w:b/>
          <w:bCs/>
        </w:rPr>
        <w:t xml:space="preserve"> mitunter</w:t>
      </w:r>
      <w:r w:rsidR="00DA3351">
        <w:rPr>
          <w:b/>
          <w:bCs/>
        </w:rPr>
        <w:t xml:space="preserve"> schwierig, da manche Schulen nur schwer für kirchliche Anliegen zugänglich sind. Visitationen durch den Superintendenten waren hier sehr hilfreich.</w:t>
      </w:r>
      <w:r w:rsidR="00DA3351">
        <w:rPr>
          <w:b/>
          <w:bCs/>
        </w:rPr>
        <w:br/>
        <w:t>Der Aspekt ki</w:t>
      </w:r>
      <w:r w:rsidR="00F53B56">
        <w:rPr>
          <w:b/>
          <w:bCs/>
        </w:rPr>
        <w:t>r</w:t>
      </w:r>
      <w:r w:rsidR="00DA3351">
        <w:rPr>
          <w:b/>
          <w:bCs/>
        </w:rPr>
        <w:t>chenpädagogischen und spirituellen Handelns wurde in der Klosterstätte Ihlow und dem Pilgerweg durch Andachten im Raum der Stille und</w:t>
      </w:r>
      <w:r w:rsidR="00F53B56">
        <w:rPr>
          <w:b/>
          <w:bCs/>
        </w:rPr>
        <w:t xml:space="preserve"> durch</w:t>
      </w:r>
      <w:r w:rsidR="00DA3351">
        <w:rPr>
          <w:b/>
          <w:bCs/>
        </w:rPr>
        <w:t xml:space="preserve"> gemeinsame Pilgerwanderungen angeboten.</w:t>
      </w:r>
      <w:r w:rsidR="00DA3351">
        <w:rPr>
          <w:b/>
          <w:bCs/>
        </w:rPr>
        <w:br/>
        <w:t xml:space="preserve">Die beabsichtigte Vernetzung mit anderen Bildungsträgern </w:t>
      </w:r>
      <w:r w:rsidR="00F53B56">
        <w:rPr>
          <w:b/>
          <w:bCs/>
        </w:rPr>
        <w:t>erfolgte durch die Zusammenarbeit</w:t>
      </w:r>
      <w:r w:rsidR="00DA3351">
        <w:rPr>
          <w:b/>
          <w:bCs/>
        </w:rPr>
        <w:br/>
        <w:t xml:space="preserve">mit dem </w:t>
      </w:r>
      <w:proofErr w:type="spellStart"/>
      <w:r w:rsidR="00DA3351">
        <w:rPr>
          <w:b/>
          <w:bCs/>
        </w:rPr>
        <w:t>Leinerstift</w:t>
      </w:r>
      <w:proofErr w:type="spellEnd"/>
      <w:r w:rsidR="00DA3351">
        <w:rPr>
          <w:b/>
          <w:bCs/>
        </w:rPr>
        <w:t xml:space="preserve"> und intensivem Austausch mit</w:t>
      </w:r>
      <w:r w:rsidR="007B2DFA">
        <w:rPr>
          <w:b/>
          <w:bCs/>
        </w:rPr>
        <w:t xml:space="preserve"> der Arbeitsstelle für Religionspädagogik</w:t>
      </w:r>
      <w:r w:rsidR="00F53B56">
        <w:rPr>
          <w:b/>
          <w:bCs/>
        </w:rPr>
        <w:t>. Sie wurde allerdings durch die Pandemie erheblich beeinträchtigt.</w:t>
      </w:r>
      <w:r w:rsidR="00DA3351">
        <w:rPr>
          <w:b/>
          <w:bCs/>
        </w:rPr>
        <w:br/>
        <w:t>Angebote des Kirchenkreis</w:t>
      </w:r>
      <w:r w:rsidR="00F53B56">
        <w:rPr>
          <w:b/>
          <w:bCs/>
        </w:rPr>
        <w:t>es</w:t>
      </w:r>
      <w:r w:rsidR="00DA3351">
        <w:rPr>
          <w:b/>
          <w:bCs/>
        </w:rPr>
        <w:t xml:space="preserve"> wurden durch ansehnliche Broschüren, Verbesserung der Homepage und die Presse an die Bevölkerung herangetragen.</w:t>
      </w:r>
      <w:r w:rsidR="00DA3351">
        <w:rPr>
          <w:b/>
          <w:bCs/>
        </w:rPr>
        <w:br/>
        <w:t>Die Einsetzung einer Ehrenamtsbeauftragten in Anstellung führt zu spü</w:t>
      </w:r>
      <w:r w:rsidR="00EA5ED1">
        <w:rPr>
          <w:b/>
          <w:bCs/>
        </w:rPr>
        <w:t>r</w:t>
      </w:r>
      <w:r w:rsidR="00DA3351">
        <w:rPr>
          <w:b/>
          <w:bCs/>
        </w:rPr>
        <w:t>barer Verbesserung und Wertschätzung der Arbeit vieler Ehrenamtlicher</w:t>
      </w:r>
      <w:r w:rsidR="00EA5ED1">
        <w:rPr>
          <w:b/>
          <w:bCs/>
        </w:rPr>
        <w:t>. Hier gilt es, durch Fortführung der Anstellung im</w:t>
      </w:r>
      <w:r w:rsidR="00EA5ED1">
        <w:rPr>
          <w:b/>
          <w:bCs/>
        </w:rPr>
        <w:br/>
        <w:t>kommenden Planungszeitraum, für Kontinuität dieser wichtigen Arbeit zu sorgen.</w:t>
      </w:r>
      <w:r w:rsidR="00EA5ED1">
        <w:rPr>
          <w:b/>
          <w:bCs/>
        </w:rPr>
        <w:br/>
        <w:t>Die Jugendarbeit wurde massiv unterstützt.</w:t>
      </w:r>
      <w:r w:rsidR="007B2DFA">
        <w:rPr>
          <w:b/>
          <w:bCs/>
        </w:rPr>
        <w:t xml:space="preserve"> Durch die Erweiterung der Kreisjugendwartstelle auf eine ganze Stelle und die Unterstützung durch die kirchlichen Gremien, wurde die Jugendbildung unterstützt.</w:t>
      </w:r>
      <w:r w:rsidR="00EA5ED1">
        <w:rPr>
          <w:b/>
          <w:bCs/>
        </w:rPr>
        <w:br/>
        <w:t xml:space="preserve">Begleitet wurden die Vorhaben des Planungszeitraum 2017 – 2022 durch Fortbildungsangebote, Workshops und gemeinsame Fahrten. </w:t>
      </w:r>
      <w:r w:rsidR="00EA5ED1">
        <w:rPr>
          <w:b/>
          <w:bCs/>
        </w:rPr>
        <w:br/>
      </w:r>
      <w:r w:rsidR="00EA5ED1">
        <w:rPr>
          <w:b/>
          <w:bCs/>
        </w:rPr>
        <w:br/>
        <w:t>Planungszeitraum 2022 – 2028</w:t>
      </w:r>
      <w:r w:rsidR="00EA5ED1">
        <w:rPr>
          <w:b/>
          <w:bCs/>
        </w:rPr>
        <w:br/>
      </w:r>
      <w:r w:rsidR="00EA5ED1">
        <w:rPr>
          <w:b/>
          <w:bCs/>
        </w:rPr>
        <w:br/>
      </w:r>
      <w:r w:rsidR="00F53B56">
        <w:rPr>
          <w:b/>
          <w:bCs/>
        </w:rPr>
        <w:t xml:space="preserve">Die Vorbereitung der Aussagen </w:t>
      </w:r>
      <w:r w:rsidR="00EA5ED1">
        <w:rPr>
          <w:b/>
          <w:bCs/>
        </w:rPr>
        <w:t>zum Handlungsfeld 3</w:t>
      </w:r>
      <w:r w:rsidR="002422FC">
        <w:rPr>
          <w:b/>
          <w:bCs/>
        </w:rPr>
        <w:t xml:space="preserve"> erfolgte durch eine AG,</w:t>
      </w:r>
      <w:r w:rsidR="00EA5ED1">
        <w:rPr>
          <w:b/>
          <w:bCs/>
        </w:rPr>
        <w:t xml:space="preserve"> die sich aus Hauptamtlichen</w:t>
      </w:r>
      <w:r w:rsidR="00E92D77">
        <w:rPr>
          <w:b/>
          <w:bCs/>
        </w:rPr>
        <w:t>*innen</w:t>
      </w:r>
      <w:r w:rsidR="00EA5ED1">
        <w:rPr>
          <w:b/>
          <w:bCs/>
        </w:rPr>
        <w:t>, Ehrenamtlichen und Vertreter</w:t>
      </w:r>
      <w:r w:rsidR="00E92D77">
        <w:rPr>
          <w:b/>
          <w:bCs/>
        </w:rPr>
        <w:t>*i</w:t>
      </w:r>
      <w:r w:rsidR="00EA5ED1">
        <w:rPr>
          <w:b/>
          <w:bCs/>
        </w:rPr>
        <w:t>nnen des KJD zusammensetzt</w:t>
      </w:r>
      <w:r w:rsidR="00F53B56">
        <w:rPr>
          <w:b/>
          <w:bCs/>
        </w:rPr>
        <w:t>e</w:t>
      </w:r>
      <w:r w:rsidR="00EA5ED1">
        <w:rPr>
          <w:b/>
          <w:bCs/>
        </w:rPr>
        <w:t xml:space="preserve">. Hierbei </w:t>
      </w:r>
      <w:r w:rsidR="00F53B56">
        <w:rPr>
          <w:b/>
          <w:bCs/>
        </w:rPr>
        <w:t>stand</w:t>
      </w:r>
      <w:r w:rsidR="00EA5ED1">
        <w:rPr>
          <w:b/>
          <w:bCs/>
        </w:rPr>
        <w:t xml:space="preserve"> die Frage, „Was ist kirchliche Bildung?“ im Mittelpunkt.</w:t>
      </w:r>
      <w:r w:rsidR="005A4B07">
        <w:rPr>
          <w:b/>
          <w:bCs/>
        </w:rPr>
        <w:t xml:space="preserve"> Die Gruppe entschied sich </w:t>
      </w:r>
      <w:r w:rsidR="00E92D77">
        <w:rPr>
          <w:b/>
          <w:bCs/>
        </w:rPr>
        <w:t>Schwerpunktmäßig an</w:t>
      </w:r>
      <w:r w:rsidR="005A4B07">
        <w:rPr>
          <w:b/>
          <w:bCs/>
        </w:rPr>
        <w:t xml:space="preserve"> </w:t>
      </w:r>
      <w:r w:rsidR="00E92D77">
        <w:rPr>
          <w:b/>
          <w:bCs/>
        </w:rPr>
        <w:t>5</w:t>
      </w:r>
      <w:r w:rsidR="005A4B07">
        <w:rPr>
          <w:b/>
          <w:bCs/>
        </w:rPr>
        <w:t xml:space="preserve"> Bildungsfelder</w:t>
      </w:r>
      <w:r w:rsidR="00E92D77">
        <w:rPr>
          <w:b/>
          <w:bCs/>
        </w:rPr>
        <w:t>n zu arbeiten</w:t>
      </w:r>
      <w:r w:rsidR="005A4B07">
        <w:rPr>
          <w:b/>
          <w:bCs/>
        </w:rPr>
        <w:t>: 1.) Kindertagesstätten 2.) Kirchenpädagogik 3.)</w:t>
      </w:r>
      <w:r w:rsidR="00922EA5">
        <w:rPr>
          <w:b/>
          <w:bCs/>
        </w:rPr>
        <w:t xml:space="preserve"> </w:t>
      </w:r>
      <w:r w:rsidR="005A4B07">
        <w:rPr>
          <w:b/>
          <w:bCs/>
        </w:rPr>
        <w:t>Konfirmand</w:t>
      </w:r>
      <w:r w:rsidR="00E92D77">
        <w:rPr>
          <w:b/>
          <w:bCs/>
        </w:rPr>
        <w:t>*</w:t>
      </w:r>
      <w:proofErr w:type="spellStart"/>
      <w:r w:rsidR="00E92D77">
        <w:rPr>
          <w:b/>
          <w:bCs/>
        </w:rPr>
        <w:t>innen</w:t>
      </w:r>
      <w:r w:rsidR="005A4B07">
        <w:rPr>
          <w:b/>
          <w:bCs/>
        </w:rPr>
        <w:t>arbeit</w:t>
      </w:r>
      <w:proofErr w:type="spellEnd"/>
      <w:r w:rsidR="005A4B07">
        <w:rPr>
          <w:b/>
          <w:bCs/>
        </w:rPr>
        <w:t xml:space="preserve"> 4.) politische Bildung. </w:t>
      </w:r>
      <w:r w:rsidR="00E92D77">
        <w:rPr>
          <w:b/>
          <w:bCs/>
        </w:rPr>
        <w:t>5.) Schulen</w:t>
      </w:r>
      <w:r w:rsidR="005A4B07">
        <w:rPr>
          <w:b/>
          <w:bCs/>
        </w:rPr>
        <w:br/>
        <w:t>Jugendarbeit, Ehrenamtsarbeit, Kirchenmusik werden von den betroffenen Ausschüssen gesondert bearbeitet.</w:t>
      </w:r>
      <w:r w:rsidR="005A4B07">
        <w:rPr>
          <w:b/>
          <w:bCs/>
        </w:rPr>
        <w:br/>
      </w:r>
      <w:r w:rsidR="005A4B07">
        <w:rPr>
          <w:b/>
          <w:bCs/>
        </w:rPr>
        <w:br/>
        <w:t>1. Kindertagesstätten</w:t>
      </w:r>
      <w:r w:rsidR="005A4B07">
        <w:rPr>
          <w:b/>
          <w:bCs/>
        </w:rPr>
        <w:br/>
      </w:r>
      <w:r w:rsidR="005A4B07">
        <w:rPr>
          <w:b/>
          <w:bCs/>
        </w:rPr>
        <w:br/>
        <w:t>Die Kindertagesstätten des Kirchenkreis</w:t>
      </w:r>
      <w:r w:rsidR="00F53B56">
        <w:rPr>
          <w:b/>
          <w:bCs/>
        </w:rPr>
        <w:t>es</w:t>
      </w:r>
      <w:r w:rsidR="005A4B07">
        <w:rPr>
          <w:b/>
          <w:bCs/>
        </w:rPr>
        <w:t xml:space="preserve"> Aurich sind im Verband der Kirchenkreise Norden</w:t>
      </w:r>
      <w:r w:rsidR="00F53B56">
        <w:rPr>
          <w:b/>
          <w:bCs/>
        </w:rPr>
        <w:t>,</w:t>
      </w:r>
      <w:r w:rsidR="005A4B07">
        <w:rPr>
          <w:b/>
          <w:bCs/>
        </w:rPr>
        <w:t xml:space="preserve"> </w:t>
      </w:r>
      <w:r w:rsidR="00967DB5">
        <w:rPr>
          <w:b/>
          <w:bCs/>
        </w:rPr>
        <w:t>Harlingerland</w:t>
      </w:r>
      <w:r w:rsidR="005A4B07">
        <w:rPr>
          <w:b/>
          <w:bCs/>
        </w:rPr>
        <w:t xml:space="preserve">, Aurich zusammengefasst. Hier werden gemeinsame Konzepte erarbeitet und umgesetzt. Es soll aber die Arbeit kirchlicher Kindertagesstätten in den Gemeinden präsenter </w:t>
      </w:r>
      <w:r w:rsidR="003C0D2B">
        <w:rPr>
          <w:b/>
          <w:bCs/>
        </w:rPr>
        <w:t xml:space="preserve">  </w:t>
      </w:r>
      <w:r w:rsidR="005A4B07">
        <w:rPr>
          <w:b/>
          <w:bCs/>
        </w:rPr>
        <w:t xml:space="preserve">werden, um hier auch auf kirchliche Bildung hinzuweisen. Die Kindertagesstätten sollen in den </w:t>
      </w:r>
      <w:r w:rsidR="005A4B07">
        <w:rPr>
          <w:b/>
          <w:bCs/>
        </w:rPr>
        <w:lastRenderedPageBreak/>
        <w:t>kirchlichen Gremien mit ihrer Konzeption vorgestellt werden. Hierzu</w:t>
      </w:r>
      <w:r w:rsidR="003C0D2B">
        <w:rPr>
          <w:b/>
          <w:bCs/>
        </w:rPr>
        <w:t xml:space="preserve"> ist der Austausch zwischen</w:t>
      </w:r>
      <w:r w:rsidR="003C0D2B">
        <w:rPr>
          <w:b/>
          <w:bCs/>
        </w:rPr>
        <w:br/>
        <w:t>Verantwortlichen beider Seiten zu intensivieren.</w:t>
      </w:r>
      <w:r w:rsidR="003C0D2B">
        <w:rPr>
          <w:b/>
          <w:bCs/>
        </w:rPr>
        <w:br/>
        <w:t>Die Frage</w:t>
      </w:r>
      <w:r w:rsidR="00F53B56">
        <w:rPr>
          <w:b/>
          <w:bCs/>
        </w:rPr>
        <w:t>:“</w:t>
      </w:r>
      <w:r w:rsidR="003C0D2B">
        <w:rPr>
          <w:b/>
          <w:bCs/>
        </w:rPr>
        <w:t xml:space="preserve"> </w:t>
      </w:r>
      <w:r w:rsidR="00F53B56">
        <w:rPr>
          <w:b/>
          <w:bCs/>
        </w:rPr>
        <w:t>W</w:t>
      </w:r>
      <w:r w:rsidR="003C0D2B">
        <w:rPr>
          <w:b/>
          <w:bCs/>
        </w:rPr>
        <w:t>as macht eine</w:t>
      </w:r>
      <w:r w:rsidR="002422FC">
        <w:rPr>
          <w:b/>
          <w:bCs/>
        </w:rPr>
        <w:t xml:space="preserve"> evangelische</w:t>
      </w:r>
      <w:r w:rsidR="003C0D2B">
        <w:rPr>
          <w:b/>
          <w:bCs/>
        </w:rPr>
        <w:t xml:space="preserve"> Kindertagesstätte besonders?</w:t>
      </w:r>
      <w:r w:rsidR="00F53B56">
        <w:rPr>
          <w:b/>
          <w:bCs/>
        </w:rPr>
        <w:t>“</w:t>
      </w:r>
      <w:r w:rsidR="003C0D2B">
        <w:rPr>
          <w:b/>
          <w:bCs/>
        </w:rPr>
        <w:t>, gilt es zwischen Pfarramt, Kitaleitung und</w:t>
      </w:r>
      <w:r w:rsidR="003C0D2B">
        <w:rPr>
          <w:b/>
          <w:bCs/>
        </w:rPr>
        <w:br/>
      </w:r>
      <w:proofErr w:type="spellStart"/>
      <w:r w:rsidR="003C0D2B">
        <w:rPr>
          <w:b/>
          <w:bCs/>
        </w:rPr>
        <w:t>VertreterInnen</w:t>
      </w:r>
      <w:proofErr w:type="spellEnd"/>
      <w:r w:rsidR="003C0D2B">
        <w:rPr>
          <w:b/>
          <w:bCs/>
        </w:rPr>
        <w:t xml:space="preserve"> weiterer kirchlicher Gremien zu klären und ggf. als Bildungsauftrag zu formulieren.</w:t>
      </w:r>
      <w:r w:rsidR="003C0D2B">
        <w:rPr>
          <w:b/>
          <w:bCs/>
        </w:rPr>
        <w:br/>
      </w:r>
      <w:r w:rsidR="003C0D2B">
        <w:rPr>
          <w:b/>
          <w:bCs/>
        </w:rPr>
        <w:br/>
        <w:t>2. Kirchenpädagogik</w:t>
      </w:r>
      <w:r w:rsidR="003C0D2B">
        <w:rPr>
          <w:b/>
          <w:bCs/>
        </w:rPr>
        <w:br/>
      </w:r>
      <w:r w:rsidR="003C0D2B">
        <w:rPr>
          <w:b/>
          <w:bCs/>
        </w:rPr>
        <w:br/>
        <w:t>Es gilt, kirchenpädagogische Handlungsfelder zu erkennen und zu fördern. Menschen an die Erschließung von Kirchen</w:t>
      </w:r>
      <w:r w:rsidR="00967DB5">
        <w:rPr>
          <w:b/>
          <w:bCs/>
        </w:rPr>
        <w:t>gebäuden</w:t>
      </w:r>
      <w:r w:rsidR="003C0D2B">
        <w:rPr>
          <w:b/>
          <w:bCs/>
        </w:rPr>
        <w:t xml:space="preserve"> und anderen kirchlichen Orten heranzuführen. Kirchenerschließung durch reale Begegnung ist für Kinder, aber auch Jugendliche und Erwachsene</w:t>
      </w:r>
      <w:r w:rsidR="000A6D99">
        <w:rPr>
          <w:b/>
          <w:bCs/>
        </w:rPr>
        <w:t xml:space="preserve"> eine Motivation zur Auseinandersetzung mit Glauben und praktiziertem Christsein.</w:t>
      </w:r>
      <w:r w:rsidR="000A6D99">
        <w:rPr>
          <w:b/>
          <w:bCs/>
        </w:rPr>
        <w:br/>
        <w:t>Es sollen Konzepte für einzelne Räume im Zusammenspiel mit Menschen, die vor Ort leben und tätig sind, erstellt werden. Die heimischen Orte kirchlicher Präsenz kirchenpädagogisch zu erschließen muss Ziel sein.</w:t>
      </w:r>
      <w:r w:rsidR="000A6D99">
        <w:rPr>
          <w:b/>
          <w:bCs/>
        </w:rPr>
        <w:br/>
        <w:t>Hier sollen interessierten Ehrenamtlichen Fortbildungen in Kirchenpädagogik angeboten werden.</w:t>
      </w:r>
      <w:r w:rsidR="000A6D99">
        <w:rPr>
          <w:b/>
          <w:bCs/>
        </w:rPr>
        <w:br/>
      </w:r>
      <w:r w:rsidR="000A6D99">
        <w:rPr>
          <w:b/>
          <w:bCs/>
        </w:rPr>
        <w:br/>
      </w:r>
      <w:r w:rsidR="000A6D99">
        <w:rPr>
          <w:b/>
          <w:bCs/>
        </w:rPr>
        <w:br/>
        <w:t>3. Konfirmanden</w:t>
      </w:r>
      <w:r w:rsidR="00967DB5">
        <w:rPr>
          <w:b/>
          <w:bCs/>
        </w:rPr>
        <w:t>*</w:t>
      </w:r>
      <w:proofErr w:type="spellStart"/>
      <w:r w:rsidR="00967DB5">
        <w:rPr>
          <w:b/>
          <w:bCs/>
        </w:rPr>
        <w:t>innen</w:t>
      </w:r>
      <w:r w:rsidR="000A6D99">
        <w:rPr>
          <w:b/>
          <w:bCs/>
        </w:rPr>
        <w:t>arbeit</w:t>
      </w:r>
      <w:proofErr w:type="spellEnd"/>
      <w:r w:rsidR="000A6D99">
        <w:rPr>
          <w:b/>
          <w:bCs/>
        </w:rPr>
        <w:br/>
      </w:r>
      <w:r w:rsidR="000A6D99">
        <w:rPr>
          <w:b/>
          <w:bCs/>
        </w:rPr>
        <w:br/>
        <w:t>Die Konfirmandenarbeit ist unter de</w:t>
      </w:r>
      <w:r w:rsidR="00F53B56">
        <w:rPr>
          <w:b/>
          <w:bCs/>
        </w:rPr>
        <w:t>m</w:t>
      </w:r>
      <w:r w:rsidR="000A6D99">
        <w:rPr>
          <w:b/>
          <w:bCs/>
        </w:rPr>
        <w:t xml:space="preserve"> Aspekt veränderter Bedingungen (Sichtweise der Jugendlichen, Ganztagsschulen, Einstellung zu Kirche und Glauben) zu betrachten. Die Tradition der Konfirmation spielt nach wie vor eine große Rolle, funktioniert aber nicht mehr selbstverständlich. Der bisher hohe Zuspruch verändert sich spürbar. Die Motivation ist hierbei ein großer Punkt. Es muss die Relevanz für den </w:t>
      </w:r>
      <w:r w:rsidR="008B4841">
        <w:rPr>
          <w:b/>
          <w:bCs/>
        </w:rPr>
        <w:t>E</w:t>
      </w:r>
      <w:r w:rsidR="000A6D99">
        <w:rPr>
          <w:b/>
          <w:bCs/>
        </w:rPr>
        <w:t>inzelnen erkennbar sein. Die Sicht der Konfirmanden</w:t>
      </w:r>
      <w:r w:rsidR="00967DB5">
        <w:rPr>
          <w:b/>
          <w:bCs/>
        </w:rPr>
        <w:t>*innen</w:t>
      </w:r>
      <w:r w:rsidR="000A6D99">
        <w:rPr>
          <w:b/>
          <w:bCs/>
        </w:rPr>
        <w:t>, ihre Bedürfnisse und Interessen, nicht primär die Sicht der Gemeinde für ihre Jugendarbeit</w:t>
      </w:r>
      <w:r w:rsidR="007A5906">
        <w:rPr>
          <w:b/>
          <w:bCs/>
        </w:rPr>
        <w:t>, sollten im Vordergrund stehen. Die Persönlichkeitsbildung des Einzelnen – Glaube,</w:t>
      </w:r>
      <w:r w:rsidR="008B4841">
        <w:rPr>
          <w:b/>
          <w:bCs/>
        </w:rPr>
        <w:t xml:space="preserve"> </w:t>
      </w:r>
      <w:r w:rsidR="007A5906">
        <w:rPr>
          <w:b/>
          <w:bCs/>
        </w:rPr>
        <w:t>Rituale, Andacht – muss durch die Formen und Inhalte für Konfirmand</w:t>
      </w:r>
      <w:r w:rsidR="006D4116">
        <w:rPr>
          <w:b/>
          <w:bCs/>
        </w:rPr>
        <w:t>en*innen</w:t>
      </w:r>
      <w:r w:rsidR="007A5906">
        <w:rPr>
          <w:b/>
          <w:bCs/>
        </w:rPr>
        <w:t xml:space="preserve"> spürbar und erfahrbar werden.</w:t>
      </w:r>
      <w:r w:rsidR="007A5906">
        <w:rPr>
          <w:b/>
          <w:bCs/>
        </w:rPr>
        <w:br/>
        <w:t>Die Werbung für d</w:t>
      </w:r>
      <w:r w:rsidR="006D4116">
        <w:rPr>
          <w:b/>
          <w:bCs/>
        </w:rPr>
        <w:t>ie</w:t>
      </w:r>
      <w:r w:rsidR="007A5906">
        <w:rPr>
          <w:b/>
          <w:bCs/>
        </w:rPr>
        <w:t xml:space="preserve"> Konfirmanden</w:t>
      </w:r>
      <w:r w:rsidR="006D4116">
        <w:rPr>
          <w:b/>
          <w:bCs/>
        </w:rPr>
        <w:t>*</w:t>
      </w:r>
      <w:proofErr w:type="spellStart"/>
      <w:r w:rsidR="006D4116">
        <w:rPr>
          <w:b/>
          <w:bCs/>
        </w:rPr>
        <w:t>innenarbeit</w:t>
      </w:r>
      <w:proofErr w:type="spellEnd"/>
      <w:r w:rsidR="007A5906">
        <w:rPr>
          <w:b/>
          <w:bCs/>
        </w:rPr>
        <w:t xml:space="preserve"> soll nicht ausschließlich über den Gemeindebrief erfolgen. Die Einbeziehung von Medien, die von Jugendlichen genutzt werden, ist erforderlich. Hier kann der KJD durch Teamer</w:t>
      </w:r>
      <w:r w:rsidR="006D4116">
        <w:rPr>
          <w:b/>
          <w:bCs/>
        </w:rPr>
        <w:t>*</w:t>
      </w:r>
      <w:proofErr w:type="spellStart"/>
      <w:proofErr w:type="gramStart"/>
      <w:r w:rsidR="006D4116">
        <w:rPr>
          <w:b/>
          <w:bCs/>
        </w:rPr>
        <w:t>innen</w:t>
      </w:r>
      <w:r w:rsidR="007A5906">
        <w:rPr>
          <w:b/>
          <w:bCs/>
        </w:rPr>
        <w:t>bildung</w:t>
      </w:r>
      <w:proofErr w:type="spellEnd"/>
      <w:r w:rsidR="007A5906">
        <w:rPr>
          <w:b/>
          <w:bCs/>
        </w:rPr>
        <w:t xml:space="preserve"> </w:t>
      </w:r>
      <w:r w:rsidR="008B4841">
        <w:rPr>
          <w:b/>
          <w:bCs/>
        </w:rPr>
        <w:t xml:space="preserve"> </w:t>
      </w:r>
      <w:r w:rsidR="007A5906">
        <w:rPr>
          <w:b/>
          <w:bCs/>
        </w:rPr>
        <w:t>(</w:t>
      </w:r>
      <w:proofErr w:type="gramEnd"/>
      <w:r w:rsidR="007A5906">
        <w:rPr>
          <w:b/>
          <w:bCs/>
        </w:rPr>
        <w:t xml:space="preserve"> Nähe zum Alter der jungen Menschen) wertvolle Hilfe leisten. Auch Kooperation der Gemeinden untereinander wird bzgl. Motivation zur Konfirmation hilfreich sein.</w:t>
      </w:r>
      <w:r w:rsidR="007A5906">
        <w:rPr>
          <w:b/>
          <w:bCs/>
        </w:rPr>
        <w:br/>
        <w:t xml:space="preserve">Veranstaltungen wie </w:t>
      </w:r>
      <w:r w:rsidR="008B4841">
        <w:rPr>
          <w:b/>
          <w:bCs/>
        </w:rPr>
        <w:t>„</w:t>
      </w:r>
      <w:r w:rsidR="007A5906">
        <w:rPr>
          <w:b/>
          <w:bCs/>
        </w:rPr>
        <w:t xml:space="preserve"> School </w:t>
      </w:r>
      <w:r w:rsidR="006D4116">
        <w:rPr>
          <w:b/>
          <w:bCs/>
        </w:rPr>
        <w:t>is out</w:t>
      </w:r>
      <w:r w:rsidR="007A5906">
        <w:rPr>
          <w:b/>
          <w:bCs/>
        </w:rPr>
        <w:t xml:space="preserve"> Party</w:t>
      </w:r>
      <w:proofErr w:type="gramStart"/>
      <w:r w:rsidR="007A5906">
        <w:rPr>
          <w:b/>
          <w:bCs/>
        </w:rPr>
        <w:t>“ ,</w:t>
      </w:r>
      <w:proofErr w:type="gramEnd"/>
      <w:r w:rsidR="007A5906">
        <w:rPr>
          <w:b/>
          <w:bCs/>
        </w:rPr>
        <w:t xml:space="preserve"> Freizeiten, Gesprächsangebote, aktive Konfirmanden!, sind zu planen.</w:t>
      </w:r>
      <w:r w:rsidR="007A5906">
        <w:rPr>
          <w:b/>
          <w:bCs/>
        </w:rPr>
        <w:br/>
        <w:t>Der Ansatz zur Konfirmanden</w:t>
      </w:r>
      <w:r w:rsidR="006D4116">
        <w:rPr>
          <w:b/>
          <w:bCs/>
        </w:rPr>
        <w:t>*</w:t>
      </w:r>
      <w:proofErr w:type="spellStart"/>
      <w:r w:rsidR="006D4116">
        <w:rPr>
          <w:b/>
          <w:bCs/>
        </w:rPr>
        <w:t>innen</w:t>
      </w:r>
      <w:r w:rsidR="007A5906">
        <w:rPr>
          <w:b/>
          <w:bCs/>
        </w:rPr>
        <w:t>arbeit</w:t>
      </w:r>
      <w:proofErr w:type="spellEnd"/>
      <w:r w:rsidR="007A5906">
        <w:rPr>
          <w:b/>
          <w:bCs/>
        </w:rPr>
        <w:t xml:space="preserve"> muss von den Jugendlichen her gedacht werden.</w:t>
      </w:r>
      <w:r w:rsidR="007A5906">
        <w:rPr>
          <w:b/>
          <w:bCs/>
        </w:rPr>
        <w:br/>
        <w:t>Die Konzepte KU3 und KU</w:t>
      </w:r>
      <w:r w:rsidR="002422FC">
        <w:rPr>
          <w:b/>
          <w:bCs/>
        </w:rPr>
        <w:t>4</w:t>
      </w:r>
      <w:r w:rsidR="007A5906">
        <w:rPr>
          <w:b/>
          <w:bCs/>
        </w:rPr>
        <w:t xml:space="preserve"> werden bereits </w:t>
      </w:r>
      <w:r w:rsidR="006D4116">
        <w:rPr>
          <w:b/>
          <w:bCs/>
        </w:rPr>
        <w:t xml:space="preserve">in einigen Gemeinden </w:t>
      </w:r>
      <w:r w:rsidR="007A5906">
        <w:rPr>
          <w:b/>
          <w:bCs/>
        </w:rPr>
        <w:t xml:space="preserve">umgesetzt. </w:t>
      </w:r>
      <w:r w:rsidR="00D979E8">
        <w:rPr>
          <w:b/>
          <w:bCs/>
        </w:rPr>
        <w:br/>
        <w:t>Zusammenfassend heißt das: Konfirmanden</w:t>
      </w:r>
      <w:r w:rsidR="006D4116">
        <w:rPr>
          <w:b/>
          <w:bCs/>
        </w:rPr>
        <w:t>*</w:t>
      </w:r>
      <w:proofErr w:type="spellStart"/>
      <w:r w:rsidR="006D4116">
        <w:rPr>
          <w:b/>
          <w:bCs/>
        </w:rPr>
        <w:t>innen</w:t>
      </w:r>
      <w:r w:rsidR="00D979E8">
        <w:rPr>
          <w:b/>
          <w:bCs/>
        </w:rPr>
        <w:t>arbeit</w:t>
      </w:r>
      <w:proofErr w:type="spellEnd"/>
      <w:r w:rsidR="00D979E8">
        <w:rPr>
          <w:b/>
          <w:bCs/>
        </w:rPr>
        <w:t xml:space="preserve"> als Persönlichkeitsbildung, Wissen über Glaube, Kirche, Gemeinde,</w:t>
      </w:r>
      <w:r w:rsidR="008B4841">
        <w:rPr>
          <w:b/>
          <w:bCs/>
        </w:rPr>
        <w:t xml:space="preserve"> </w:t>
      </w:r>
      <w:r w:rsidR="00D979E8">
        <w:rPr>
          <w:b/>
          <w:bCs/>
        </w:rPr>
        <w:t xml:space="preserve">Bibel und Einübung von </w:t>
      </w:r>
      <w:proofErr w:type="gramStart"/>
      <w:r w:rsidR="00D979E8">
        <w:rPr>
          <w:b/>
          <w:bCs/>
        </w:rPr>
        <w:t>Ritualen</w:t>
      </w:r>
      <w:r w:rsidR="007A5906">
        <w:rPr>
          <w:b/>
          <w:bCs/>
        </w:rPr>
        <w:t xml:space="preserve"> </w:t>
      </w:r>
      <w:r w:rsidR="00D979E8">
        <w:rPr>
          <w:b/>
          <w:bCs/>
        </w:rPr>
        <w:t>.</w:t>
      </w:r>
      <w:proofErr w:type="gramEnd"/>
      <w:r w:rsidR="00D979E8">
        <w:rPr>
          <w:b/>
          <w:bCs/>
        </w:rPr>
        <w:br/>
      </w:r>
      <w:r w:rsidR="00D979E8">
        <w:rPr>
          <w:b/>
          <w:bCs/>
        </w:rPr>
        <w:br/>
      </w:r>
      <w:r w:rsidR="00D979E8">
        <w:rPr>
          <w:b/>
          <w:bCs/>
        </w:rPr>
        <w:br/>
        <w:t>4. Politische Bildung</w:t>
      </w:r>
      <w:r w:rsidR="00D979E8">
        <w:rPr>
          <w:b/>
          <w:bCs/>
        </w:rPr>
        <w:br/>
      </w:r>
      <w:r w:rsidR="00D979E8">
        <w:rPr>
          <w:b/>
          <w:bCs/>
        </w:rPr>
        <w:br/>
        <w:t>Die Kirche kann sich auch dem Bereich der politischen Bildung nicht entziehen. Toleranz, Gleichberechtigung,</w:t>
      </w:r>
      <w:r w:rsidR="00265CF3">
        <w:rPr>
          <w:b/>
          <w:bCs/>
        </w:rPr>
        <w:t xml:space="preserve"> </w:t>
      </w:r>
      <w:r w:rsidR="006D4116">
        <w:rPr>
          <w:b/>
          <w:bCs/>
        </w:rPr>
        <w:t>aber auch</w:t>
      </w:r>
      <w:r w:rsidR="008B4841">
        <w:rPr>
          <w:b/>
          <w:bCs/>
        </w:rPr>
        <w:t xml:space="preserve"> </w:t>
      </w:r>
      <w:r w:rsidR="00D979E8">
        <w:rPr>
          <w:b/>
          <w:bCs/>
        </w:rPr>
        <w:t>Rassismus sind Themen, die Christen</w:t>
      </w:r>
      <w:r w:rsidR="00265CF3">
        <w:rPr>
          <w:b/>
          <w:bCs/>
        </w:rPr>
        <w:t>*innen</w:t>
      </w:r>
      <w:r w:rsidR="00D979E8">
        <w:rPr>
          <w:b/>
          <w:bCs/>
        </w:rPr>
        <w:t xml:space="preserve"> betreffen. Hier gilt es</w:t>
      </w:r>
      <w:proofErr w:type="gramStart"/>
      <w:r w:rsidR="00D979E8">
        <w:rPr>
          <w:b/>
          <w:bCs/>
        </w:rPr>
        <w:t>,  zu</w:t>
      </w:r>
      <w:proofErr w:type="gramEnd"/>
      <w:r w:rsidR="00D979E8">
        <w:rPr>
          <w:b/>
          <w:bCs/>
        </w:rPr>
        <w:t xml:space="preserve"> vermitteln, politische Stellungnahmen in polarisierende</w:t>
      </w:r>
      <w:r w:rsidR="008B4841">
        <w:rPr>
          <w:b/>
          <w:bCs/>
        </w:rPr>
        <w:t>r</w:t>
      </w:r>
      <w:r w:rsidR="00D979E8">
        <w:rPr>
          <w:b/>
          <w:bCs/>
        </w:rPr>
        <w:t xml:space="preserve"> Form zu vermeiden</w:t>
      </w:r>
      <w:r w:rsidR="008B4841">
        <w:rPr>
          <w:b/>
          <w:bCs/>
        </w:rPr>
        <w:t xml:space="preserve"> und</w:t>
      </w:r>
      <w:r w:rsidR="00D979E8">
        <w:rPr>
          <w:b/>
          <w:bCs/>
        </w:rPr>
        <w:t xml:space="preserve"> </w:t>
      </w:r>
      <w:r w:rsidR="00265CF3">
        <w:rPr>
          <w:b/>
          <w:bCs/>
        </w:rPr>
        <w:t>l</w:t>
      </w:r>
      <w:r w:rsidR="00D979E8">
        <w:rPr>
          <w:b/>
          <w:bCs/>
        </w:rPr>
        <w:t>ebens</w:t>
      </w:r>
      <w:r w:rsidR="00265CF3">
        <w:rPr>
          <w:b/>
          <w:bCs/>
        </w:rPr>
        <w:t>nahe und altersbezogene</w:t>
      </w:r>
      <w:r w:rsidR="00D979E8">
        <w:rPr>
          <w:b/>
          <w:bCs/>
        </w:rPr>
        <w:t xml:space="preserve"> Weiterbildung zu betreiben.</w:t>
      </w:r>
      <w:r w:rsidR="00D979E8">
        <w:rPr>
          <w:b/>
          <w:bCs/>
        </w:rPr>
        <w:br/>
      </w:r>
      <w:r w:rsidR="00D979E8">
        <w:rPr>
          <w:b/>
          <w:bCs/>
        </w:rPr>
        <w:br/>
      </w:r>
      <w:r w:rsidR="00D979E8">
        <w:rPr>
          <w:b/>
          <w:bCs/>
        </w:rPr>
        <w:br/>
      </w:r>
      <w:r w:rsidR="00D979E8">
        <w:rPr>
          <w:b/>
          <w:bCs/>
        </w:rPr>
        <w:lastRenderedPageBreak/>
        <w:t>Ein offenes Weltbild, z .</w:t>
      </w:r>
      <w:proofErr w:type="gramStart"/>
      <w:r w:rsidR="008B4841">
        <w:rPr>
          <w:b/>
          <w:bCs/>
        </w:rPr>
        <w:t xml:space="preserve">B </w:t>
      </w:r>
      <w:r w:rsidR="00D979E8">
        <w:rPr>
          <w:b/>
          <w:bCs/>
        </w:rPr>
        <w:t xml:space="preserve"> Inklusion</w:t>
      </w:r>
      <w:r w:rsidR="00265CF3">
        <w:rPr>
          <w:b/>
          <w:bCs/>
        </w:rPr>
        <w:t>s</w:t>
      </w:r>
      <w:r w:rsidR="00D979E8">
        <w:rPr>
          <w:b/>
          <w:bCs/>
        </w:rPr>
        <w:t>bedarf</w:t>
      </w:r>
      <w:proofErr w:type="gramEnd"/>
      <w:r w:rsidR="00D979E8">
        <w:rPr>
          <w:b/>
          <w:bCs/>
        </w:rPr>
        <w:t xml:space="preserve"> als notwendiges Thema</w:t>
      </w:r>
      <w:r w:rsidR="008B4841">
        <w:rPr>
          <w:b/>
          <w:bCs/>
        </w:rPr>
        <w:t xml:space="preserve"> ist</w:t>
      </w:r>
      <w:r w:rsidR="00D979E8">
        <w:rPr>
          <w:b/>
          <w:bCs/>
        </w:rPr>
        <w:t xml:space="preserve"> zu vermitteln. Die Zusammenarbeit</w:t>
      </w:r>
      <w:r w:rsidR="00265CF3">
        <w:rPr>
          <w:b/>
          <w:bCs/>
        </w:rPr>
        <w:t xml:space="preserve"> und Information</w:t>
      </w:r>
      <w:r w:rsidR="00D979E8">
        <w:rPr>
          <w:b/>
          <w:bCs/>
        </w:rPr>
        <w:t xml:space="preserve"> mit anderen Gemeinschaften</w:t>
      </w:r>
      <w:r w:rsidR="00265CF3">
        <w:rPr>
          <w:b/>
          <w:bCs/>
        </w:rPr>
        <w:t xml:space="preserve"> über gesellschaftliche Themen</w:t>
      </w:r>
      <w:proofErr w:type="gramStart"/>
      <w:r w:rsidR="00D979E8">
        <w:rPr>
          <w:b/>
          <w:bCs/>
        </w:rPr>
        <w:t>,   ,</w:t>
      </w:r>
      <w:proofErr w:type="gramEnd"/>
      <w:r w:rsidR="00D979E8">
        <w:rPr>
          <w:b/>
          <w:bCs/>
        </w:rPr>
        <w:t xml:space="preserve"> stellen hier Elemente der kirchlichen, politischen Bildung dar.</w:t>
      </w:r>
      <w:r w:rsidR="00950D14">
        <w:rPr>
          <w:b/>
          <w:bCs/>
        </w:rPr>
        <w:t xml:space="preserve"> Diese Bildung muss an den Ansprechpersonen, nicht an</w:t>
      </w:r>
      <w:r w:rsidR="00950D14">
        <w:rPr>
          <w:b/>
          <w:bCs/>
        </w:rPr>
        <w:br/>
        <w:t>Gesellschaftspolitik im Sinne von Ideologien, orientiert sein. Die Wahrnehmung von Realitäten des gesellschaftlichen Lebens muss in der kirchlichen Gemeinschaft gepflegt werden.</w:t>
      </w:r>
      <w:r w:rsidR="00950D14">
        <w:rPr>
          <w:b/>
          <w:bCs/>
        </w:rPr>
        <w:br/>
        <w:t xml:space="preserve">Ein besonderes Anliegen der Kirche </w:t>
      </w:r>
      <w:proofErr w:type="gramStart"/>
      <w:r w:rsidR="00950D14">
        <w:rPr>
          <w:b/>
          <w:bCs/>
        </w:rPr>
        <w:t>muss  es</w:t>
      </w:r>
      <w:proofErr w:type="gramEnd"/>
      <w:r w:rsidR="00950D14">
        <w:rPr>
          <w:b/>
          <w:bCs/>
        </w:rPr>
        <w:t xml:space="preserve"> sein, die Christen</w:t>
      </w:r>
      <w:r w:rsidR="00265CF3">
        <w:rPr>
          <w:b/>
          <w:bCs/>
        </w:rPr>
        <w:t>*innen</w:t>
      </w:r>
      <w:r w:rsidR="00950D14">
        <w:rPr>
          <w:b/>
          <w:bCs/>
        </w:rPr>
        <w:t xml:space="preserve"> „ sprachfähig“ zu machen</w:t>
      </w:r>
      <w:r w:rsidR="008B4841">
        <w:rPr>
          <w:b/>
          <w:bCs/>
        </w:rPr>
        <w:t>,</w:t>
      </w:r>
      <w:r w:rsidR="00950D14">
        <w:rPr>
          <w:b/>
          <w:bCs/>
        </w:rPr>
        <w:t xml:space="preserve"> </w:t>
      </w:r>
      <w:r w:rsidR="008B4841">
        <w:rPr>
          <w:b/>
          <w:bCs/>
        </w:rPr>
        <w:t>d</w:t>
      </w:r>
      <w:r w:rsidR="00950D14">
        <w:rPr>
          <w:b/>
          <w:bCs/>
        </w:rPr>
        <w:t>ie politische Gegenwart und Zukunft im Sinn</w:t>
      </w:r>
      <w:r w:rsidR="008B4841">
        <w:rPr>
          <w:b/>
          <w:bCs/>
        </w:rPr>
        <w:t>e</w:t>
      </w:r>
      <w:r w:rsidR="00950D14">
        <w:rPr>
          <w:b/>
          <w:bCs/>
        </w:rPr>
        <w:t xml:space="preserve"> christlichen Lebens </w:t>
      </w:r>
      <w:r w:rsidR="00265CF3">
        <w:rPr>
          <w:b/>
          <w:bCs/>
        </w:rPr>
        <w:t>deuten</w:t>
      </w:r>
      <w:r w:rsidR="00950D14">
        <w:rPr>
          <w:b/>
          <w:bCs/>
        </w:rPr>
        <w:t xml:space="preserve"> zu können.</w:t>
      </w:r>
      <w:r w:rsidR="00950D14">
        <w:rPr>
          <w:b/>
          <w:bCs/>
        </w:rPr>
        <w:br/>
        <w:t xml:space="preserve">Zur politischen Bildung durch die Kirche gehört es, sich in den Alltag einzubringen </w:t>
      </w:r>
      <w:proofErr w:type="gramStart"/>
      <w:r w:rsidR="00950D14">
        <w:rPr>
          <w:b/>
          <w:bCs/>
        </w:rPr>
        <w:t>( Teilnahme</w:t>
      </w:r>
      <w:proofErr w:type="gramEnd"/>
      <w:r w:rsidR="00950D14">
        <w:rPr>
          <w:b/>
          <w:bCs/>
        </w:rPr>
        <w:t xml:space="preserve"> kirchlicher Vertreter</w:t>
      </w:r>
      <w:r w:rsidR="00265CF3">
        <w:rPr>
          <w:b/>
          <w:bCs/>
        </w:rPr>
        <w:t>*innen</w:t>
      </w:r>
      <w:r w:rsidR="00950D14">
        <w:rPr>
          <w:b/>
          <w:bCs/>
        </w:rPr>
        <w:t xml:space="preserve"> am gesellschaftlichen Leben, gesellschaftliche Darstellung  der Kirche durch öffentliche Angebote wie Jahresempfang, Vorträge , musikalische Angebote).</w:t>
      </w:r>
      <w:r w:rsidR="00950D14">
        <w:rPr>
          <w:b/>
          <w:bCs/>
        </w:rPr>
        <w:br/>
        <w:t>Diese Anforderungen an die politische kirchliche Bildung müssen in der Jugendarbeit</w:t>
      </w:r>
      <w:r w:rsidR="00204227">
        <w:rPr>
          <w:b/>
          <w:bCs/>
        </w:rPr>
        <w:t>, Seniorenarbeit und besonders für di</w:t>
      </w:r>
      <w:r w:rsidR="008B4841">
        <w:rPr>
          <w:b/>
          <w:bCs/>
        </w:rPr>
        <w:t>e</w:t>
      </w:r>
      <w:r w:rsidR="00204227">
        <w:rPr>
          <w:b/>
          <w:bCs/>
        </w:rPr>
        <w:t xml:space="preserve"> Gruppe der 30 bis 50 jährigen </w:t>
      </w:r>
      <w:proofErr w:type="gramStart"/>
      <w:r w:rsidR="00204227">
        <w:rPr>
          <w:b/>
          <w:bCs/>
        </w:rPr>
        <w:t>( +</w:t>
      </w:r>
      <w:proofErr w:type="gramEnd"/>
      <w:r w:rsidR="00204227">
        <w:rPr>
          <w:b/>
          <w:bCs/>
        </w:rPr>
        <w:t xml:space="preserve">/-) </w:t>
      </w:r>
      <w:r w:rsidR="0020731A">
        <w:rPr>
          <w:b/>
          <w:bCs/>
        </w:rPr>
        <w:t>vorkommen</w:t>
      </w:r>
      <w:r w:rsidR="00204227">
        <w:rPr>
          <w:b/>
          <w:bCs/>
        </w:rPr>
        <w:t>. Angebote für die erwähnte Gruppe, also die heutige</w:t>
      </w:r>
      <w:r w:rsidR="00922EA5">
        <w:rPr>
          <w:b/>
          <w:bCs/>
        </w:rPr>
        <w:t xml:space="preserve"> </w:t>
      </w:r>
      <w:r w:rsidR="00204227">
        <w:rPr>
          <w:b/>
          <w:bCs/>
        </w:rPr>
        <w:t>„ Elterngeneration“</w:t>
      </w:r>
      <w:r w:rsidR="008B4841">
        <w:rPr>
          <w:b/>
          <w:bCs/>
        </w:rPr>
        <w:t>,</w:t>
      </w:r>
      <w:r w:rsidR="00204227">
        <w:rPr>
          <w:b/>
          <w:bCs/>
        </w:rPr>
        <w:t xml:space="preserve"> sind zu entwickeln!</w:t>
      </w:r>
      <w:r w:rsidR="00204227">
        <w:rPr>
          <w:b/>
          <w:bCs/>
        </w:rPr>
        <w:br/>
        <w:t>Im Sinne der o.a. Darstellungen muss sich Kirche vermehrt in den politischen Alltag einbringen. Es gilt, im öffentlichen Leben unseres Kirchenkreis</w:t>
      </w:r>
      <w:r w:rsidR="008B4841">
        <w:rPr>
          <w:b/>
          <w:bCs/>
        </w:rPr>
        <w:t>es</w:t>
      </w:r>
      <w:r w:rsidR="00204227">
        <w:rPr>
          <w:b/>
          <w:bCs/>
        </w:rPr>
        <w:t xml:space="preserve"> vermehrt präsent zu sein.</w:t>
      </w:r>
      <w:r w:rsidR="00A442E7">
        <w:rPr>
          <w:b/>
          <w:bCs/>
        </w:rPr>
        <w:t xml:space="preserve"> So sollen die Jahresempfänge wieder aufgenommen werden.</w:t>
      </w:r>
      <w:r w:rsidR="00A442E7">
        <w:rPr>
          <w:b/>
          <w:bCs/>
        </w:rPr>
        <w:br/>
        <w:t>Mit einem Projekt: rotes Sofa als Veranstaltungsreih</w:t>
      </w:r>
      <w:r w:rsidR="009B77DE">
        <w:rPr>
          <w:b/>
          <w:bCs/>
        </w:rPr>
        <w:t>e</w:t>
      </w:r>
      <w:r w:rsidR="00A442E7">
        <w:rPr>
          <w:b/>
          <w:bCs/>
        </w:rPr>
        <w:t xml:space="preserve">, jeweils in einer Gemeinde, können </w:t>
      </w:r>
      <w:r w:rsidR="009B77DE">
        <w:rPr>
          <w:b/>
          <w:bCs/>
        </w:rPr>
        <w:t>Themen</w:t>
      </w:r>
      <w:r w:rsidR="009B77DE">
        <w:rPr>
          <w:b/>
          <w:bCs/>
        </w:rPr>
        <w:br/>
        <w:t>der Gemeinde aktualisiert werden. Gemeindemitglieder können Fragen zu Kirche, Glaube, Kirchenkreis an Gemeindeseelsorger</w:t>
      </w:r>
      <w:r w:rsidR="0020731A">
        <w:rPr>
          <w:b/>
          <w:bCs/>
        </w:rPr>
        <w:t>*innen</w:t>
      </w:r>
      <w:r w:rsidR="009B77DE">
        <w:rPr>
          <w:b/>
          <w:bCs/>
        </w:rPr>
        <w:t xml:space="preserve"> und Personen des Kirchenkreis stellen. Es wird</w:t>
      </w:r>
      <w:r w:rsidR="009B77DE">
        <w:rPr>
          <w:b/>
          <w:bCs/>
        </w:rPr>
        <w:br/>
        <w:t>Aktualität und Transparenz gefördert.</w:t>
      </w:r>
      <w:r w:rsidR="009B77DE">
        <w:rPr>
          <w:b/>
          <w:bCs/>
        </w:rPr>
        <w:br/>
      </w:r>
      <w:r w:rsidR="009B77DE">
        <w:rPr>
          <w:b/>
          <w:bCs/>
        </w:rPr>
        <w:br/>
      </w:r>
      <w:r w:rsidR="009B77DE">
        <w:rPr>
          <w:b/>
          <w:bCs/>
        </w:rPr>
        <w:br/>
      </w:r>
      <w:r w:rsidR="009B77DE">
        <w:rPr>
          <w:b/>
          <w:bCs/>
        </w:rPr>
        <w:br/>
        <w:t>5. Schule</w:t>
      </w:r>
      <w:r w:rsidR="009B77DE">
        <w:rPr>
          <w:b/>
          <w:bCs/>
        </w:rPr>
        <w:br/>
      </w:r>
      <w:r w:rsidR="009B77DE">
        <w:rPr>
          <w:b/>
          <w:bCs/>
        </w:rPr>
        <w:br/>
      </w:r>
      <w:r w:rsidR="0020731A">
        <w:rPr>
          <w:b/>
          <w:bCs/>
        </w:rPr>
        <w:t>Die schulische Arbeit soll modern, Kind- und jugendlich bezogen sein. Die Kirchengemeinden unseres Kirchenkreises sollen aktiv auf junge Menschen zugehen und so den Kontakt zu Kirche und Begeisterung zu Gott fördern. Auf spielerische und kreative Art und Weise sollen biblische Geschichten und christliche Inhalte in Gemeinschaft erlebt und entdeckt werden. Somit muss die Kirche sich in die Ganztagsangebote der Schulen einbringen</w:t>
      </w:r>
      <w:r w:rsidR="0081711D">
        <w:rPr>
          <w:b/>
          <w:bCs/>
        </w:rPr>
        <w:t>. Die Kirche kommt in die Schule, aber auch die Kirche als außerschulische Lernorte sind wichtige Elemente kirchlicher Arbeit.</w:t>
      </w:r>
      <w:r w:rsidR="0081711D">
        <w:rPr>
          <w:b/>
          <w:bCs/>
        </w:rPr>
        <w:br/>
        <w:t xml:space="preserve">Ein Projekt, dass bereits erfolgreich in einigen Schulen ausprobiert wurde und unter dem Titel „ Ganz ordentlich </w:t>
      </w:r>
      <w:proofErr w:type="spellStart"/>
      <w:proofErr w:type="gramStart"/>
      <w:r w:rsidR="0081711D">
        <w:rPr>
          <w:b/>
          <w:bCs/>
        </w:rPr>
        <w:t>tamm</w:t>
      </w:r>
      <w:proofErr w:type="spellEnd"/>
      <w:r w:rsidR="0081711D">
        <w:rPr>
          <w:b/>
          <w:bCs/>
        </w:rPr>
        <w:t xml:space="preserve">  </w:t>
      </w:r>
      <w:proofErr w:type="spellStart"/>
      <w:r w:rsidR="0081711D">
        <w:rPr>
          <w:b/>
          <w:bCs/>
        </w:rPr>
        <w:t>tamm</w:t>
      </w:r>
      <w:proofErr w:type="spellEnd"/>
      <w:proofErr w:type="gramEnd"/>
      <w:r w:rsidR="0081711D">
        <w:rPr>
          <w:b/>
          <w:bCs/>
        </w:rPr>
        <w:t xml:space="preserve"> in der Schule“ angeboten wurde, könnte diese Lücke zwischen Kirche und Schule schließen. Der Stundenanteil der Projektleitung wurde bisher von „ Hannover aus „ finanziert.</w:t>
      </w:r>
      <w:r w:rsidR="00F55B68">
        <w:rPr>
          <w:b/>
          <w:bCs/>
        </w:rPr>
        <w:t xml:space="preserve"> Um aber die angestrebten Synergieeffekte zur Ersparnis von Vorbereitungszeit und Ressourcen/ Materialien zu erreichen werden zusätzliche Mitarbeiter*innen nötig sei, um das Projekt aufzubauen. Dazu wären ca. zwei Honorarkräfte auf 450 € Basis nötig. Dann könnten Kinder der Grundschulen, aber auch in einem weiterentwickelten Projektplan Kinder der Sek I Stufe, Glauben,</w:t>
      </w:r>
      <w:r w:rsidR="0084694B">
        <w:rPr>
          <w:b/>
          <w:bCs/>
        </w:rPr>
        <w:t xml:space="preserve"> </w:t>
      </w:r>
      <w:r w:rsidR="00F55B68">
        <w:rPr>
          <w:b/>
          <w:bCs/>
        </w:rPr>
        <w:t>christliche Gemeinschaft und biblische Geschichte</w:t>
      </w:r>
      <w:r w:rsidR="0084694B">
        <w:rPr>
          <w:b/>
          <w:bCs/>
        </w:rPr>
        <w:t>n mit allen Sinnen kennen und erleben.</w:t>
      </w:r>
    </w:p>
    <w:sectPr w:rsidR="003C0D2B" w:rsidRPr="003C0D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032E6"/>
    <w:multiLevelType w:val="hybridMultilevel"/>
    <w:tmpl w:val="71006ABC"/>
    <w:lvl w:ilvl="0" w:tplc="A1329480">
      <w:numFmt w:val="bullet"/>
      <w:lvlText w:val="-"/>
      <w:lvlJc w:val="left"/>
      <w:pPr>
        <w:ind w:left="2745" w:hanging="360"/>
      </w:pPr>
      <w:rPr>
        <w:rFonts w:ascii="Calibri" w:eastAsiaTheme="minorHAnsi" w:hAnsi="Calibri" w:cs="Calibri" w:hint="default"/>
      </w:rPr>
    </w:lvl>
    <w:lvl w:ilvl="1" w:tplc="04070003" w:tentative="1">
      <w:start w:val="1"/>
      <w:numFmt w:val="bullet"/>
      <w:lvlText w:val="o"/>
      <w:lvlJc w:val="left"/>
      <w:pPr>
        <w:ind w:left="3465" w:hanging="360"/>
      </w:pPr>
      <w:rPr>
        <w:rFonts w:ascii="Courier New" w:hAnsi="Courier New" w:cs="Courier New" w:hint="default"/>
      </w:rPr>
    </w:lvl>
    <w:lvl w:ilvl="2" w:tplc="04070005" w:tentative="1">
      <w:start w:val="1"/>
      <w:numFmt w:val="bullet"/>
      <w:lvlText w:val=""/>
      <w:lvlJc w:val="left"/>
      <w:pPr>
        <w:ind w:left="4185" w:hanging="360"/>
      </w:pPr>
      <w:rPr>
        <w:rFonts w:ascii="Wingdings" w:hAnsi="Wingdings" w:hint="default"/>
      </w:rPr>
    </w:lvl>
    <w:lvl w:ilvl="3" w:tplc="04070001" w:tentative="1">
      <w:start w:val="1"/>
      <w:numFmt w:val="bullet"/>
      <w:lvlText w:val=""/>
      <w:lvlJc w:val="left"/>
      <w:pPr>
        <w:ind w:left="4905" w:hanging="360"/>
      </w:pPr>
      <w:rPr>
        <w:rFonts w:ascii="Symbol" w:hAnsi="Symbol" w:hint="default"/>
      </w:rPr>
    </w:lvl>
    <w:lvl w:ilvl="4" w:tplc="04070003" w:tentative="1">
      <w:start w:val="1"/>
      <w:numFmt w:val="bullet"/>
      <w:lvlText w:val="o"/>
      <w:lvlJc w:val="left"/>
      <w:pPr>
        <w:ind w:left="5625" w:hanging="360"/>
      </w:pPr>
      <w:rPr>
        <w:rFonts w:ascii="Courier New" w:hAnsi="Courier New" w:cs="Courier New" w:hint="default"/>
      </w:rPr>
    </w:lvl>
    <w:lvl w:ilvl="5" w:tplc="04070005" w:tentative="1">
      <w:start w:val="1"/>
      <w:numFmt w:val="bullet"/>
      <w:lvlText w:val=""/>
      <w:lvlJc w:val="left"/>
      <w:pPr>
        <w:ind w:left="6345" w:hanging="360"/>
      </w:pPr>
      <w:rPr>
        <w:rFonts w:ascii="Wingdings" w:hAnsi="Wingdings" w:hint="default"/>
      </w:rPr>
    </w:lvl>
    <w:lvl w:ilvl="6" w:tplc="04070001" w:tentative="1">
      <w:start w:val="1"/>
      <w:numFmt w:val="bullet"/>
      <w:lvlText w:val=""/>
      <w:lvlJc w:val="left"/>
      <w:pPr>
        <w:ind w:left="7065" w:hanging="360"/>
      </w:pPr>
      <w:rPr>
        <w:rFonts w:ascii="Symbol" w:hAnsi="Symbol" w:hint="default"/>
      </w:rPr>
    </w:lvl>
    <w:lvl w:ilvl="7" w:tplc="04070003" w:tentative="1">
      <w:start w:val="1"/>
      <w:numFmt w:val="bullet"/>
      <w:lvlText w:val="o"/>
      <w:lvlJc w:val="left"/>
      <w:pPr>
        <w:ind w:left="7785" w:hanging="360"/>
      </w:pPr>
      <w:rPr>
        <w:rFonts w:ascii="Courier New" w:hAnsi="Courier New" w:cs="Courier New" w:hint="default"/>
      </w:rPr>
    </w:lvl>
    <w:lvl w:ilvl="8" w:tplc="04070005" w:tentative="1">
      <w:start w:val="1"/>
      <w:numFmt w:val="bullet"/>
      <w:lvlText w:val=""/>
      <w:lvlJc w:val="left"/>
      <w:pPr>
        <w:ind w:left="8505" w:hanging="360"/>
      </w:pPr>
      <w:rPr>
        <w:rFonts w:ascii="Wingdings" w:hAnsi="Wingdings" w:hint="default"/>
      </w:rPr>
    </w:lvl>
  </w:abstractNum>
  <w:abstractNum w:abstractNumId="1" w15:restartNumberingAfterBreak="0">
    <w:nsid w:val="77B23455"/>
    <w:multiLevelType w:val="hybridMultilevel"/>
    <w:tmpl w:val="921CDFA6"/>
    <w:lvl w:ilvl="0" w:tplc="2F5C3F60">
      <w:numFmt w:val="bullet"/>
      <w:lvlText w:val="-"/>
      <w:lvlJc w:val="left"/>
      <w:pPr>
        <w:ind w:left="3240" w:hanging="360"/>
      </w:pPr>
      <w:rPr>
        <w:rFonts w:ascii="Calibri" w:eastAsiaTheme="minorHAnsi" w:hAnsi="Calibri" w:cs="Calibri"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80"/>
    <w:rsid w:val="00021780"/>
    <w:rsid w:val="000A6D99"/>
    <w:rsid w:val="00204227"/>
    <w:rsid w:val="0020731A"/>
    <w:rsid w:val="002422FC"/>
    <w:rsid w:val="00265CF3"/>
    <w:rsid w:val="003C0D2B"/>
    <w:rsid w:val="005A4B07"/>
    <w:rsid w:val="006D4116"/>
    <w:rsid w:val="007A5906"/>
    <w:rsid w:val="007B2DFA"/>
    <w:rsid w:val="0081711D"/>
    <w:rsid w:val="0084694B"/>
    <w:rsid w:val="008B4841"/>
    <w:rsid w:val="00922EA5"/>
    <w:rsid w:val="00950D14"/>
    <w:rsid w:val="00967DB5"/>
    <w:rsid w:val="009B77DE"/>
    <w:rsid w:val="009C2BC2"/>
    <w:rsid w:val="00A442E7"/>
    <w:rsid w:val="00B9388B"/>
    <w:rsid w:val="00C01508"/>
    <w:rsid w:val="00CA5A0A"/>
    <w:rsid w:val="00D979E8"/>
    <w:rsid w:val="00DA3351"/>
    <w:rsid w:val="00E92D77"/>
    <w:rsid w:val="00EA5ED1"/>
    <w:rsid w:val="00EC3C6F"/>
    <w:rsid w:val="00F53B56"/>
    <w:rsid w:val="00F55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2CE5"/>
  <w15:chartTrackingRefBased/>
  <w15:docId w15:val="{583C899B-15F8-41CF-8670-E2E68B76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0D2B"/>
    <w:pPr>
      <w:ind w:left="720"/>
      <w:contextualSpacing/>
    </w:pPr>
  </w:style>
  <w:style w:type="paragraph" w:styleId="Sprechblasentext">
    <w:name w:val="Balloon Text"/>
    <w:basedOn w:val="Standard"/>
    <w:link w:val="SprechblasentextZchn"/>
    <w:uiPriority w:val="99"/>
    <w:semiHidden/>
    <w:unhideWhenUsed/>
    <w:rsid w:val="00CA5A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5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7782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Emler</dc:creator>
  <cp:keywords/>
  <dc:description/>
  <cp:lastModifiedBy>Hewlett-Packard Company</cp:lastModifiedBy>
  <cp:revision>2</cp:revision>
  <cp:lastPrinted>2022-02-10T07:52:00Z</cp:lastPrinted>
  <dcterms:created xsi:type="dcterms:W3CDTF">2022-02-10T07:52:00Z</dcterms:created>
  <dcterms:modified xsi:type="dcterms:W3CDTF">2022-02-10T07:52:00Z</dcterms:modified>
</cp:coreProperties>
</file>